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  <w:t>广东新华印刷有限公司</w:t>
      </w:r>
    </w:p>
    <w:p>
      <w:pPr>
        <w:widowControl/>
        <w:spacing w:after="156" w:afterLines="50" w:line="315" w:lineRule="atLeast"/>
        <w:jc w:val="center"/>
        <w:rPr>
          <w:rFonts w:hint="eastAsia" w:ascii="方正小标宋简体" w:hAnsi="黑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36"/>
          <w:szCs w:val="36"/>
          <w:lang w:val="en-US" w:eastAsia="zh-CN"/>
        </w:rPr>
        <w:t>纸碎房分离器升级改造项目招标公告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对纸碎房分离器进行升级改造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，按照公平、公正、公开原则，特将本次项目进行公开招标，欢迎符合资格条件的投标人参加。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广东新华印刷有限公司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纸碎房分离器改造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numId w:val="0"/>
        </w:numPr>
        <w:spacing w:line="315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二、商务要求</w:t>
      </w:r>
    </w:p>
    <w:p>
      <w:pPr>
        <w:pStyle w:val="2"/>
        <w:numPr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限价：430000元/台（含13%增值税）；</w:t>
      </w:r>
    </w:p>
    <w:p>
      <w:pPr>
        <w:widowControl/>
        <w:numPr>
          <w:ilvl w:val="0"/>
          <w:numId w:val="1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货期：合同签订后30天内完成安装调试（此条款不允许负偏离）。</w:t>
      </w:r>
    </w:p>
    <w:p>
      <w:pPr>
        <w:widowControl/>
        <w:numPr>
          <w:ilvl w:val="0"/>
          <w:numId w:val="2"/>
        </w:numPr>
        <w:spacing w:line="315" w:lineRule="atLeast"/>
        <w:ind w:firstLine="643" w:firstLineChars="200"/>
        <w:rPr>
          <w:rFonts w:hint="eastAsia" w:eastAsia="仿宋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产品要求</w:t>
      </w:r>
    </w:p>
    <w:p>
      <w:pPr>
        <w:widowControl w:val="0"/>
        <w:numPr>
          <w:ilvl w:val="0"/>
          <w:numId w:val="3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*对两台设备料斗分别加高约1.78米和约1.4米。</w:t>
      </w:r>
    </w:p>
    <w:p>
      <w:pPr>
        <w:widowControl w:val="0"/>
        <w:numPr>
          <w:ilvl w:val="0"/>
          <w:numId w:val="3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手触屏幕与物理按钮同时可控，全自动运转模式与手动运转模式可根据需要设定结合操作。</w:t>
      </w:r>
    </w:p>
    <w:p>
      <w:pPr>
        <w:widowControl w:val="0"/>
        <w:numPr>
          <w:ilvl w:val="0"/>
          <w:numId w:val="3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lang w:val="en-US"/>
        </w:rPr>
        <w:t>出包长度可自由设定，记录出包值准确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widowControl w:val="0"/>
        <w:numPr>
          <w:ilvl w:val="0"/>
          <w:numId w:val="3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eastAsia="仿宋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/>
        </w:rPr>
        <w:t>油压穿线装置出力大，动作准确。</w:t>
      </w:r>
    </w:p>
    <w:p>
      <w:pPr>
        <w:widowControl w:val="0"/>
        <w:numPr>
          <w:ilvl w:val="0"/>
          <w:numId w:val="3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eastAsia="仿宋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/>
        </w:rPr>
        <w:t>安装简易，无需特殊的场地基础设施(要求地面厚200mm)。</w:t>
      </w:r>
    </w:p>
    <w:p>
      <w:pPr>
        <w:widowControl/>
        <w:numPr>
          <w:ilvl w:val="0"/>
          <w:numId w:val="4"/>
        </w:numPr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参数要求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料箱尺寸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长*宽*高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）：≥</w:t>
      </w:r>
      <w:r>
        <w:rPr>
          <w:rFonts w:hint="eastAsia" w:ascii="仿宋_GB2312" w:hAnsi="仿宋_GB2312" w:eastAsia="仿宋_GB2312" w:cs="仿宋_GB2312"/>
          <w:sz w:val="32"/>
        </w:rPr>
        <w:t>1740mm*1050mm*850mm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出包尺寸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宽*高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</w:rPr>
        <w:t>1100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mm</w:t>
      </w:r>
      <w:r>
        <w:rPr>
          <w:rFonts w:hint="eastAsia" w:ascii="仿宋_GB2312" w:hAnsi="仿宋_GB2312" w:eastAsia="仿宋_GB2312" w:cs="仿宋_GB2312"/>
          <w:sz w:val="32"/>
        </w:rPr>
        <w:t>*850mm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*液压系统工作压力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≥16.0Mpa(160kgf/cm2)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主油泵排量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≥460 L/min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辅助油泵排量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≥38 L/min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*电气部分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使用世界著名品牌（如三菱、西门子等）PLC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每包重量（纸类产量）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约600kg(以每包包长1500mm计算）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*压缩后纸品密度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≧480kg/m</w:t>
      </w:r>
      <w:r>
        <w:rPr>
          <w:rFonts w:hint="eastAsia" w:ascii="仿宋_GB2312" w:hAnsi="仿宋_GB2312" w:eastAsia="仿宋_GB2312" w:cs="仿宋_GB2312"/>
          <w:sz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*最大工作能力（纸类产量）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≥5T/小时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 w:val="0"/>
        <w:numPr>
          <w:ilvl w:val="0"/>
          <w:numId w:val="5"/>
        </w:numPr>
        <w:wordWrap/>
        <w:adjustRightInd w:val="0"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油箱总容积≧1275L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widowControl/>
        <w:spacing w:line="315" w:lineRule="atLeas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五、其他要求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纸碎房分离器升级改造项目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8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3.税务登记证、项目相关许可证书、项目相关资质书。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4.报价单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需提供所报设备的具体参数文件）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30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、招标单位开户银行及业务联系方式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开户银行：中国工商银行广州沙河支行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号：3602002709000291767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广东新华印刷有限公司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高先生（项目咨询）18666368572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刘先生（文件接收） 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以上带*条款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不允许负偏离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</w:p>
    <w:p>
      <w:pPr>
        <w:widowControl/>
        <w:spacing w:before="24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9465202">
    <w:nsid w:val="641A9AF2"/>
    <w:multiLevelType w:val="singleLevel"/>
    <w:tmpl w:val="641A9AF2"/>
    <w:lvl w:ilvl="0" w:tentative="1">
      <w:start w:val="4"/>
      <w:numFmt w:val="chineseCounting"/>
      <w:suff w:val="nothing"/>
      <w:lvlText w:val="%1、"/>
      <w:lvlJc w:val="left"/>
    </w:lvl>
  </w:abstractNum>
  <w:abstractNum w:abstractNumId="1667866522">
    <w:nsid w:val="63699F9A"/>
    <w:multiLevelType w:val="singleLevel"/>
    <w:tmpl w:val="63699F9A"/>
    <w:lvl w:ilvl="0" w:tentative="1">
      <w:start w:val="2"/>
      <w:numFmt w:val="decimal"/>
      <w:suff w:val="nothing"/>
      <w:lvlText w:val="%1."/>
      <w:lvlJc w:val="left"/>
    </w:lvl>
  </w:abstractNum>
  <w:abstractNum w:abstractNumId="1419417351">
    <w:nsid w:val="549A9707"/>
    <w:multiLevelType w:val="singleLevel"/>
    <w:tmpl w:val="549A9707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/>
        <w:b w:val="0"/>
        <w:bCs w:val="0"/>
      </w:rPr>
    </w:lvl>
  </w:abstractNum>
  <w:abstractNum w:abstractNumId="760965838">
    <w:nsid w:val="2D5B6ACE"/>
    <w:multiLevelType w:val="singleLevel"/>
    <w:tmpl w:val="2D5B6ACE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/>
        <w:b w:val="0"/>
        <w:bCs w:val="0"/>
      </w:rPr>
    </w:lvl>
  </w:abstractNum>
  <w:abstractNum w:abstractNumId="1679465034">
    <w:nsid w:val="641A9A4A"/>
    <w:multiLevelType w:val="singleLevel"/>
    <w:tmpl w:val="641A9A4A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667866522"/>
  </w:num>
  <w:num w:numId="2">
    <w:abstractNumId w:val="1679465034"/>
  </w:num>
  <w:num w:numId="3">
    <w:abstractNumId w:val="760965838"/>
  </w:num>
  <w:num w:numId="4">
    <w:abstractNumId w:val="1679465202"/>
  </w:num>
  <w:num w:numId="5">
    <w:abstractNumId w:val="14194173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llYmZmMWQ4MzdkOGNhY2YwOWFmYWM5OTc0YmRiMTkifQ=="/>
  </w:docVars>
  <w:rsids>
    <w:rsidRoot w:val="205848E6"/>
    <w:rsid w:val="00166C86"/>
    <w:rsid w:val="00185BAB"/>
    <w:rsid w:val="0041487F"/>
    <w:rsid w:val="005B12D6"/>
    <w:rsid w:val="00813AE9"/>
    <w:rsid w:val="00AA6454"/>
    <w:rsid w:val="00B3359F"/>
    <w:rsid w:val="0220040D"/>
    <w:rsid w:val="025F4866"/>
    <w:rsid w:val="029A3D0E"/>
    <w:rsid w:val="03650166"/>
    <w:rsid w:val="0ABC5218"/>
    <w:rsid w:val="0C190BE7"/>
    <w:rsid w:val="0FE30C1D"/>
    <w:rsid w:val="12B00976"/>
    <w:rsid w:val="18597CA2"/>
    <w:rsid w:val="204F718E"/>
    <w:rsid w:val="205848E6"/>
    <w:rsid w:val="20F813E0"/>
    <w:rsid w:val="212842F5"/>
    <w:rsid w:val="23D322D3"/>
    <w:rsid w:val="2646297C"/>
    <w:rsid w:val="26EB7D4E"/>
    <w:rsid w:val="31483837"/>
    <w:rsid w:val="32052902"/>
    <w:rsid w:val="34681A08"/>
    <w:rsid w:val="35A466CB"/>
    <w:rsid w:val="3BC54657"/>
    <w:rsid w:val="3F530B03"/>
    <w:rsid w:val="3FF5051F"/>
    <w:rsid w:val="437B3F2B"/>
    <w:rsid w:val="46F51B1C"/>
    <w:rsid w:val="47B92CA5"/>
    <w:rsid w:val="483A5DD4"/>
    <w:rsid w:val="4DD2341A"/>
    <w:rsid w:val="4E7345A1"/>
    <w:rsid w:val="4E8B2E8D"/>
    <w:rsid w:val="50506DB5"/>
    <w:rsid w:val="51EF3640"/>
    <w:rsid w:val="5340625E"/>
    <w:rsid w:val="54D371BA"/>
    <w:rsid w:val="5E323D27"/>
    <w:rsid w:val="5E664836"/>
    <w:rsid w:val="60666F70"/>
    <w:rsid w:val="63093A26"/>
    <w:rsid w:val="63E51E4B"/>
    <w:rsid w:val="66B87515"/>
    <w:rsid w:val="67C207A0"/>
    <w:rsid w:val="6B47600F"/>
    <w:rsid w:val="6B611F10"/>
    <w:rsid w:val="6BD01EBE"/>
    <w:rsid w:val="6F6170C9"/>
    <w:rsid w:val="6F757E33"/>
    <w:rsid w:val="6FFF1519"/>
    <w:rsid w:val="703838A9"/>
    <w:rsid w:val="7A156120"/>
    <w:rsid w:val="7F2463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nhideWhenUsed/>
    <w:qFormat/>
    <w:uiPriority w:val="99"/>
    <w:rPr>
      <w:rFonts w:ascii="宋体" w:hAnsi="Courier New"/>
      <w:kern w:val="0"/>
      <w:szCs w:val="21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_Style 7"/>
    <w:basedOn w:val="1"/>
    <w:qFormat/>
    <w:uiPriority w:val="34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广东新华印刷有限公司南海分公司</Company>
  <Pages>3</Pages>
  <Words>981</Words>
  <Characters>1125</Characters>
  <Lines>11</Lines>
  <Paragraphs>3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2021-07-19T06:25:00Z</dcterms:created>
  <dc:creator>刘文斌</dc:creator>
  <cp:lastModifiedBy>刘文斌</cp:lastModifiedBy>
  <dcterms:modified xsi:type="dcterms:W3CDTF">2023-03-23T01:00:29Z</dcterms:modified>
  <dc:title>广东新华印刷有限公司南海分公司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933CE00C15084B5CA6856E4336AF8D1E</vt:lpwstr>
  </property>
</Properties>
</file>